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left"/>
        <w:rPr>
          <w:rFonts w:hint="eastAsia" w:ascii="仿宋_GB2312" w:hAnsi="Times New Roman" w:eastAsia="仿宋_GB2312"/>
          <w:bCs/>
          <w:spacing w:val="20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仿宋_GB2312" w:hAnsi="Times New Roman" w:eastAsia="仿宋_GB2312"/>
          <w:bCs/>
          <w:spacing w:val="20"/>
          <w:sz w:val="32"/>
          <w:szCs w:val="32"/>
        </w:rPr>
      </w:pPr>
      <w:r>
        <w:rPr>
          <w:rFonts w:hint="eastAsia" w:ascii="仿宋_GB2312" w:hAnsi="Times New Roman" w:eastAsia="仿宋_GB2312"/>
          <w:bCs/>
          <w:spacing w:val="20"/>
          <w:sz w:val="32"/>
          <w:szCs w:val="32"/>
        </w:rPr>
        <w:t>2016年实践团队申报表</w:t>
      </w:r>
    </w:p>
    <w:p>
      <w:pPr>
        <w:spacing w:line="560" w:lineRule="exact"/>
        <w:ind w:left="60" w:leftChars="-200" w:hanging="480" w:hangingChars="15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 申报学校：</w:t>
      </w:r>
      <w:r>
        <w:rPr>
          <w:rFonts w:hint="eastAsia" w:ascii="仿宋_GB2312" w:hAnsi="Times New Roman" w:eastAsia="仿宋_GB2312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Times New Roman" w:eastAsia="仿宋_GB2312"/>
          <w:bCs/>
          <w:sz w:val="32"/>
          <w:szCs w:val="32"/>
        </w:rPr>
        <w:t xml:space="preserve"> </w:t>
      </w:r>
    </w:p>
    <w:tbl>
      <w:tblPr>
        <w:tblStyle w:val="3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3453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团队名称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bCs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学院（系）</w:t>
            </w:r>
            <w:r>
              <w:rPr>
                <w:rFonts w:hint="eastAsia" w:ascii="仿宋_GB2312" w:hAnsi="Times New Roman" w:eastAsia="仿宋_GB2312"/>
                <w:bCs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 xml:space="preserve">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实践时间</w:t>
            </w:r>
          </w:p>
        </w:tc>
        <w:tc>
          <w:tcPr>
            <w:tcW w:w="3453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首选期数：</w:t>
            </w:r>
          </w:p>
        </w:tc>
        <w:tc>
          <w:tcPr>
            <w:tcW w:w="3454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调剂期数：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团队负责人及联系电话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 xml:space="preserve">带队老师姓名:   　　   职务： </w:t>
            </w: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学生负责人姓名:   　   专业：</w:t>
            </w: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团队总人数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（原则上不超过15名学生+1名带队老师）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8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团队人员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专业构成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课题名称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及内容概要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1. 课题名称：</w:t>
            </w:r>
          </w:p>
          <w:p>
            <w:pPr>
              <w:spacing w:line="440" w:lineRule="exac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2. 内容概要：</w:t>
            </w:r>
          </w:p>
          <w:p>
            <w:pPr>
              <w:spacing w:line="440" w:lineRule="exac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（另附课题实施具体方案：主要包含选题背景、实践意义、详细计划及日程安排、预期成果等，8000字以内）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校团委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推荐意见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省级团委学校部推荐意见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sz w:val="32"/>
                <w:szCs w:val="32"/>
              </w:rPr>
              <w:t>备注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</w:p>
        </w:tc>
      </w:tr>
    </w:tbl>
    <w:p>
      <w:pPr>
        <w:widowControl/>
        <w:spacing w:before="156" w:beforeLines="50" w:line="340" w:lineRule="exact"/>
        <w:ind w:firstLine="560"/>
        <w:jc w:val="left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注：1. 实践季共计10期，时间安排为：第一期7.5-13（开营仪式），第二期7.20-28，第三期7.29-8.6，第四期8.2-10，第五期8.6-14，第六期8.10-18，第七期8.14-22，第八期8.18-26，第九期8.22-30，第十期8.26-9.3，各实践团队填报实践时间须对应期数。</w:t>
      </w:r>
    </w:p>
    <w:p>
      <w:pPr>
        <w:widowControl/>
        <w:spacing w:before="156" w:beforeLines="50" w:line="340" w:lineRule="exact"/>
        <w:ind w:firstLine="560"/>
        <w:jc w:val="left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2. 根据各团队申报情况，活动将酌情调整部分入选团队的实践时间。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156A2"/>
    <w:rsid w:val="0AD156A2"/>
    <w:rsid w:val="1DEE40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2016-05-11T11:33:00Z</dcterms:created>
  <dc:creator>Administrator</dc:creator>
  <cp:lastModifiedBy>Administrator</cp:lastModifiedBy>
  <dcterms:modified xsi:type="dcterms:W3CDTF">2016-05-11T12:00:08Z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